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7D5" w:rsidRDefault="003D17D5" w:rsidP="003D17D5">
      <w:pPr>
        <w:jc w:val="center"/>
        <w:rPr>
          <w:sz w:val="24"/>
          <w:szCs w:val="24"/>
        </w:rPr>
      </w:pPr>
    </w:p>
    <w:p w:rsidR="003D17D5" w:rsidRDefault="003D17D5" w:rsidP="003D17D5">
      <w:pPr>
        <w:jc w:val="center"/>
        <w:rPr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" name="Прямоугольник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42A29" id="Прямоугольник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azRw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  <w:sz w:val="24"/>
          <w:szCs w:val="24"/>
        </w:rPr>
        <w:drawing>
          <wp:inline distT="0" distB="0" distL="0" distR="0">
            <wp:extent cx="4953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7D5" w:rsidRPr="003D17D5" w:rsidRDefault="003D17D5" w:rsidP="003D17D5">
      <w:pPr>
        <w:spacing w:line="256" w:lineRule="auto"/>
        <w:jc w:val="center"/>
        <w:rPr>
          <w:b/>
          <w:sz w:val="28"/>
          <w:szCs w:val="28"/>
        </w:rPr>
      </w:pPr>
      <w:r w:rsidRPr="003D17D5">
        <w:rPr>
          <w:b/>
          <w:sz w:val="28"/>
          <w:szCs w:val="28"/>
        </w:rPr>
        <w:t xml:space="preserve">ДУМА ЧУХЛОМСКОГО МУНИЦИПАЛЬНОГО ОКРУГА </w:t>
      </w:r>
    </w:p>
    <w:p w:rsidR="003D17D5" w:rsidRPr="003D17D5" w:rsidRDefault="003D17D5" w:rsidP="003D17D5">
      <w:pPr>
        <w:spacing w:line="256" w:lineRule="auto"/>
        <w:jc w:val="center"/>
        <w:rPr>
          <w:b/>
          <w:sz w:val="28"/>
          <w:szCs w:val="28"/>
        </w:rPr>
      </w:pPr>
      <w:r w:rsidRPr="003D17D5">
        <w:rPr>
          <w:b/>
          <w:sz w:val="28"/>
          <w:szCs w:val="28"/>
        </w:rPr>
        <w:t>КОСТРОМСКОЙ ОБЛАСТИ</w:t>
      </w:r>
    </w:p>
    <w:p w:rsidR="003D17D5" w:rsidRPr="003D17D5" w:rsidRDefault="003D17D5" w:rsidP="003D17D5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3D17D5">
        <w:rPr>
          <w:b/>
          <w:sz w:val="28"/>
          <w:szCs w:val="28"/>
        </w:rPr>
        <w:t>(первого созыва)</w:t>
      </w:r>
    </w:p>
    <w:p w:rsidR="003D17D5" w:rsidRPr="003D17D5" w:rsidRDefault="003D17D5" w:rsidP="003D17D5">
      <w:pPr>
        <w:tabs>
          <w:tab w:val="left" w:pos="5304"/>
        </w:tabs>
        <w:spacing w:line="256" w:lineRule="auto"/>
        <w:jc w:val="center"/>
        <w:rPr>
          <w:sz w:val="28"/>
          <w:szCs w:val="28"/>
        </w:rPr>
      </w:pPr>
    </w:p>
    <w:p w:rsidR="003D17D5" w:rsidRPr="003D17D5" w:rsidRDefault="003D17D5" w:rsidP="003D17D5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3D17D5">
        <w:rPr>
          <w:b/>
          <w:sz w:val="28"/>
          <w:szCs w:val="28"/>
        </w:rPr>
        <w:t>РЕШЕНИЕ</w:t>
      </w:r>
    </w:p>
    <w:p w:rsidR="003D17D5" w:rsidRPr="003D17D5" w:rsidRDefault="003D17D5" w:rsidP="003D17D5">
      <w:pPr>
        <w:tabs>
          <w:tab w:val="left" w:pos="5304"/>
        </w:tabs>
        <w:spacing w:line="256" w:lineRule="auto"/>
        <w:jc w:val="center"/>
        <w:rPr>
          <w:sz w:val="28"/>
          <w:szCs w:val="28"/>
        </w:rPr>
      </w:pPr>
    </w:p>
    <w:p w:rsidR="003D17D5" w:rsidRPr="003D17D5" w:rsidRDefault="003D17D5" w:rsidP="003D17D5">
      <w:pPr>
        <w:keepNext/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</w:rPr>
      </w:pPr>
      <w:r w:rsidRPr="003D17D5">
        <w:rPr>
          <w:rFonts w:eastAsia="Calibri"/>
          <w:bCs/>
          <w:sz w:val="28"/>
          <w:szCs w:val="28"/>
        </w:rPr>
        <w:t xml:space="preserve">от «29» января 2026 года № </w:t>
      </w:r>
      <w:r w:rsidR="005A5047">
        <w:rPr>
          <w:rFonts w:eastAsia="Calibri"/>
          <w:bCs/>
          <w:sz w:val="28"/>
          <w:szCs w:val="28"/>
        </w:rPr>
        <w:t>118</w:t>
      </w:r>
    </w:p>
    <w:p w:rsidR="003D17D5" w:rsidRPr="003D17D5" w:rsidRDefault="003D17D5" w:rsidP="003D17D5">
      <w:pPr>
        <w:rPr>
          <w:sz w:val="28"/>
          <w:szCs w:val="28"/>
        </w:rPr>
      </w:pPr>
    </w:p>
    <w:p w:rsidR="003D17D5" w:rsidRPr="003D17D5" w:rsidRDefault="003D17D5" w:rsidP="003D17D5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3D17D5">
        <w:rPr>
          <w:b/>
          <w:sz w:val="28"/>
          <w:szCs w:val="28"/>
        </w:rPr>
        <w:t xml:space="preserve">Об утверждении </w:t>
      </w:r>
      <w:r w:rsidRPr="003D17D5">
        <w:rPr>
          <w:b/>
          <w:bCs/>
          <w:sz w:val="28"/>
          <w:szCs w:val="28"/>
        </w:rPr>
        <w:t>Положения о платных услугах, предоставляемых физическим и юридическим лицам МКУ «Служба муниципального заказа» Чухломского муниципального округа Костромской области</w:t>
      </w:r>
    </w:p>
    <w:p w:rsidR="003D17D5" w:rsidRPr="003D17D5" w:rsidRDefault="003D17D5" w:rsidP="003D17D5">
      <w:pPr>
        <w:ind w:firstLine="709"/>
        <w:jc w:val="both"/>
        <w:rPr>
          <w:sz w:val="28"/>
          <w:szCs w:val="28"/>
        </w:rPr>
      </w:pPr>
    </w:p>
    <w:p w:rsidR="003D17D5" w:rsidRDefault="003D17D5" w:rsidP="003D17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соответствии Федерального закона от 20 марта 2025 года № 33-ФЗ «Об общих принципах организации местного самоуправления в единой системе публичной власти», руководствуясь Уставом муниципального образования Чухломский муниципальн</w:t>
      </w:r>
      <w:r w:rsidR="00630DC4">
        <w:rPr>
          <w:sz w:val="24"/>
          <w:szCs w:val="24"/>
        </w:rPr>
        <w:t>ы</w:t>
      </w:r>
      <w:r>
        <w:rPr>
          <w:sz w:val="24"/>
          <w:szCs w:val="24"/>
        </w:rPr>
        <w:t>й округ</w:t>
      </w:r>
    </w:p>
    <w:p w:rsidR="00630DC4" w:rsidRDefault="00630DC4" w:rsidP="005A5047">
      <w:pPr>
        <w:jc w:val="both"/>
        <w:rPr>
          <w:sz w:val="24"/>
          <w:szCs w:val="24"/>
        </w:rPr>
      </w:pPr>
      <w:r>
        <w:rPr>
          <w:sz w:val="24"/>
          <w:szCs w:val="24"/>
        </w:rPr>
        <w:t>Костромской области</w:t>
      </w:r>
      <w:r w:rsidR="005A5047">
        <w:rPr>
          <w:sz w:val="24"/>
          <w:szCs w:val="24"/>
        </w:rPr>
        <w:t xml:space="preserve"> </w:t>
      </w:r>
      <w:r w:rsidR="003D17D5">
        <w:rPr>
          <w:sz w:val="24"/>
          <w:szCs w:val="24"/>
        </w:rPr>
        <w:t xml:space="preserve">Дума Чухломского муниципального округа Костромской области </w:t>
      </w:r>
    </w:p>
    <w:p w:rsidR="003D17D5" w:rsidRPr="00630DC4" w:rsidRDefault="003D17D5" w:rsidP="003D17D5">
      <w:pPr>
        <w:ind w:firstLine="709"/>
        <w:jc w:val="both"/>
        <w:rPr>
          <w:b/>
          <w:sz w:val="24"/>
          <w:szCs w:val="24"/>
        </w:rPr>
      </w:pPr>
      <w:r w:rsidRPr="00630DC4">
        <w:rPr>
          <w:b/>
          <w:sz w:val="24"/>
          <w:szCs w:val="24"/>
        </w:rPr>
        <w:t>РЕШИЛА:</w:t>
      </w:r>
    </w:p>
    <w:p w:rsidR="003D17D5" w:rsidRDefault="003D17D5" w:rsidP="003D17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 Утвердить Положение о платных услугах, предоставляемых физическим и юридическим лицам </w:t>
      </w:r>
      <w:r>
        <w:rPr>
          <w:bCs/>
          <w:sz w:val="24"/>
          <w:szCs w:val="24"/>
        </w:rPr>
        <w:t xml:space="preserve">МКУ «Служба муниципального заказа» Чухломского муниципального округа Костромской </w:t>
      </w:r>
      <w:proofErr w:type="gramStart"/>
      <w:r>
        <w:rPr>
          <w:bCs/>
          <w:sz w:val="24"/>
          <w:szCs w:val="24"/>
        </w:rPr>
        <w:t xml:space="preserve">области </w:t>
      </w:r>
      <w:r>
        <w:rPr>
          <w:sz w:val="24"/>
          <w:szCs w:val="24"/>
        </w:rPr>
        <w:t xml:space="preserve"> (</w:t>
      </w:r>
      <w:proofErr w:type="gramEnd"/>
      <w:r>
        <w:rPr>
          <w:sz w:val="24"/>
          <w:szCs w:val="24"/>
        </w:rPr>
        <w:t>Приложение №1 и приложение №2)</w:t>
      </w:r>
    </w:p>
    <w:p w:rsidR="003D17D5" w:rsidRDefault="003D17D5" w:rsidP="003D17D5">
      <w:pPr>
        <w:tabs>
          <w:tab w:val="left" w:pos="97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Контроль за исполнением настоящего решения возложить на депутатскую комиссию по бюджету и налогам (</w:t>
      </w:r>
      <w:proofErr w:type="spellStart"/>
      <w:r>
        <w:rPr>
          <w:sz w:val="24"/>
          <w:szCs w:val="24"/>
        </w:rPr>
        <w:t>Бахвалова</w:t>
      </w:r>
      <w:proofErr w:type="spellEnd"/>
      <w:r>
        <w:rPr>
          <w:sz w:val="24"/>
          <w:szCs w:val="24"/>
        </w:rPr>
        <w:t xml:space="preserve"> О.В.).</w:t>
      </w:r>
    </w:p>
    <w:p w:rsidR="003D17D5" w:rsidRDefault="003D17D5" w:rsidP="003D17D5">
      <w:pPr>
        <w:tabs>
          <w:tab w:val="left" w:pos="97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его подписания и подлежит официальному опубликованию. </w:t>
      </w:r>
    </w:p>
    <w:p w:rsidR="003D17D5" w:rsidRDefault="003D17D5" w:rsidP="003D17D5">
      <w:pPr>
        <w:ind w:firstLine="709"/>
        <w:jc w:val="both"/>
        <w:rPr>
          <w:sz w:val="24"/>
          <w:szCs w:val="24"/>
        </w:rPr>
      </w:pPr>
    </w:p>
    <w:p w:rsidR="003D17D5" w:rsidRDefault="003D17D5" w:rsidP="003D17D5">
      <w:pPr>
        <w:ind w:firstLine="709"/>
        <w:jc w:val="both"/>
        <w:rPr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775"/>
        <w:gridCol w:w="862"/>
        <w:gridCol w:w="4394"/>
      </w:tblGrid>
      <w:tr w:rsidR="00630DC4" w:rsidRPr="00214D39" w:rsidTr="002A37C4">
        <w:trPr>
          <w:trHeight w:val="1283"/>
        </w:trPr>
        <w:tc>
          <w:tcPr>
            <w:tcW w:w="4775" w:type="dxa"/>
            <w:shd w:val="clear" w:color="auto" w:fill="auto"/>
          </w:tcPr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</w:p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  <w:r w:rsidRPr="00214D39">
              <w:rPr>
                <w:kern w:val="1"/>
                <w:sz w:val="24"/>
                <w:szCs w:val="24"/>
                <w:lang w:eastAsia="hi-IN" w:bidi="hi-IN"/>
              </w:rPr>
              <w:t xml:space="preserve">Председатель Думы Чухломского </w:t>
            </w:r>
            <w:r>
              <w:rPr>
                <w:kern w:val="1"/>
                <w:sz w:val="24"/>
                <w:szCs w:val="24"/>
                <w:lang w:eastAsia="hi-IN" w:bidi="hi-IN"/>
              </w:rPr>
              <w:t xml:space="preserve">                    </w:t>
            </w:r>
          </w:p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  <w:r w:rsidRPr="00214D39">
              <w:rPr>
                <w:kern w:val="1"/>
                <w:sz w:val="24"/>
                <w:szCs w:val="24"/>
                <w:lang w:eastAsia="hi-IN" w:bidi="hi-IN"/>
              </w:rPr>
              <w:t>муниципального округа</w:t>
            </w:r>
          </w:p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</w:p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  <w:r w:rsidRPr="00214D39">
              <w:rPr>
                <w:kern w:val="1"/>
                <w:sz w:val="24"/>
                <w:szCs w:val="24"/>
                <w:lang w:eastAsia="hi-IN" w:bidi="hi-IN"/>
              </w:rPr>
              <w:t>_____</w:t>
            </w:r>
            <w:r>
              <w:rPr>
                <w:kern w:val="1"/>
                <w:sz w:val="24"/>
                <w:szCs w:val="24"/>
                <w:lang w:eastAsia="hi-IN" w:bidi="hi-IN"/>
              </w:rPr>
              <w:t>___</w:t>
            </w:r>
            <w:r w:rsidRPr="00214D39">
              <w:rPr>
                <w:kern w:val="1"/>
                <w:sz w:val="24"/>
                <w:szCs w:val="24"/>
                <w:lang w:eastAsia="hi-IN" w:bidi="hi-IN"/>
              </w:rPr>
              <w:t xml:space="preserve">_________ </w:t>
            </w:r>
            <w:proofErr w:type="spellStart"/>
            <w:r w:rsidRPr="00214D39">
              <w:rPr>
                <w:kern w:val="1"/>
                <w:sz w:val="24"/>
                <w:szCs w:val="24"/>
                <w:lang w:eastAsia="hi-IN" w:bidi="hi-IN"/>
              </w:rPr>
              <w:t>О.С.Байкова</w:t>
            </w:r>
            <w:proofErr w:type="spellEnd"/>
          </w:p>
        </w:tc>
        <w:tc>
          <w:tcPr>
            <w:tcW w:w="862" w:type="dxa"/>
            <w:shd w:val="clear" w:color="auto" w:fill="auto"/>
          </w:tcPr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394" w:type="dxa"/>
            <w:shd w:val="clear" w:color="auto" w:fill="auto"/>
          </w:tcPr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  <w:r w:rsidRPr="00214D39">
              <w:rPr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  <w:r w:rsidRPr="00214D39">
              <w:rPr>
                <w:kern w:val="1"/>
                <w:sz w:val="24"/>
                <w:szCs w:val="24"/>
                <w:lang w:eastAsia="hi-IN" w:bidi="hi-IN"/>
              </w:rPr>
              <w:t>Глава Чухломского                        муниципального округа</w:t>
            </w:r>
          </w:p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</w:p>
          <w:p w:rsidR="00630DC4" w:rsidRPr="00214D39" w:rsidRDefault="00630DC4" w:rsidP="002A37C4">
            <w:pPr>
              <w:widowControl w:val="0"/>
              <w:suppressAutoHyphens/>
              <w:rPr>
                <w:kern w:val="1"/>
                <w:sz w:val="24"/>
                <w:szCs w:val="24"/>
                <w:lang w:eastAsia="hi-IN" w:bidi="hi-IN"/>
              </w:rPr>
            </w:pPr>
            <w:r w:rsidRPr="00214D39">
              <w:rPr>
                <w:kern w:val="1"/>
                <w:sz w:val="24"/>
                <w:szCs w:val="24"/>
                <w:lang w:eastAsia="hi-IN" w:bidi="hi-IN"/>
              </w:rPr>
              <w:t xml:space="preserve"> _______</w:t>
            </w:r>
            <w:r>
              <w:rPr>
                <w:kern w:val="1"/>
                <w:sz w:val="24"/>
                <w:szCs w:val="24"/>
                <w:lang w:eastAsia="hi-IN" w:bidi="hi-IN"/>
              </w:rPr>
              <w:t>____</w:t>
            </w:r>
            <w:r w:rsidRPr="00214D39">
              <w:rPr>
                <w:kern w:val="1"/>
                <w:sz w:val="24"/>
                <w:szCs w:val="24"/>
                <w:lang w:eastAsia="hi-IN" w:bidi="hi-IN"/>
              </w:rPr>
              <w:t xml:space="preserve">_______ </w:t>
            </w:r>
            <w:proofErr w:type="spellStart"/>
            <w:r w:rsidRPr="00214D39">
              <w:rPr>
                <w:kern w:val="1"/>
                <w:sz w:val="24"/>
                <w:szCs w:val="24"/>
                <w:lang w:eastAsia="hi-IN" w:bidi="hi-IN"/>
              </w:rPr>
              <w:t>Д.С.Майоров</w:t>
            </w:r>
            <w:proofErr w:type="spellEnd"/>
          </w:p>
        </w:tc>
      </w:tr>
    </w:tbl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5A5047" w:rsidRDefault="005A5047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right"/>
        <w:rPr>
          <w:bCs/>
          <w:sz w:val="24"/>
        </w:rPr>
      </w:pPr>
      <w:r>
        <w:rPr>
          <w:bCs/>
          <w:sz w:val="24"/>
        </w:rPr>
        <w:lastRenderedPageBreak/>
        <w:t>Приложение №1</w:t>
      </w:r>
    </w:p>
    <w:p w:rsidR="00630DC4" w:rsidRDefault="003D17D5" w:rsidP="003D17D5">
      <w:pPr>
        <w:autoSpaceDE w:val="0"/>
        <w:autoSpaceDN w:val="0"/>
        <w:adjustRightInd w:val="0"/>
        <w:ind w:firstLine="709"/>
        <w:jc w:val="right"/>
        <w:rPr>
          <w:bCs/>
          <w:sz w:val="24"/>
        </w:rPr>
      </w:pPr>
      <w:r>
        <w:rPr>
          <w:bCs/>
          <w:sz w:val="24"/>
        </w:rPr>
        <w:t xml:space="preserve"> к решению Думы Чухломского 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right"/>
        <w:rPr>
          <w:bCs/>
          <w:sz w:val="24"/>
        </w:rPr>
      </w:pPr>
      <w:r>
        <w:rPr>
          <w:bCs/>
          <w:sz w:val="24"/>
        </w:rPr>
        <w:t>муниципального округа</w:t>
      </w:r>
    </w:p>
    <w:p w:rsidR="00630DC4" w:rsidRDefault="003D17D5" w:rsidP="003D17D5">
      <w:pPr>
        <w:autoSpaceDE w:val="0"/>
        <w:autoSpaceDN w:val="0"/>
        <w:adjustRightInd w:val="0"/>
        <w:ind w:firstLine="709"/>
        <w:jc w:val="right"/>
        <w:rPr>
          <w:bCs/>
          <w:sz w:val="24"/>
        </w:rPr>
      </w:pPr>
      <w:r>
        <w:rPr>
          <w:bCs/>
          <w:sz w:val="24"/>
        </w:rPr>
        <w:t>Костромской области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right"/>
        <w:rPr>
          <w:bCs/>
          <w:sz w:val="24"/>
        </w:rPr>
      </w:pPr>
      <w:r>
        <w:rPr>
          <w:bCs/>
          <w:sz w:val="24"/>
        </w:rPr>
        <w:t xml:space="preserve"> от 29.01.2026 года № </w:t>
      </w:r>
      <w:r w:rsidR="005A5047">
        <w:rPr>
          <w:bCs/>
          <w:sz w:val="24"/>
        </w:rPr>
        <w:t>118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5A5047">
        <w:rPr>
          <w:b/>
          <w:bCs/>
          <w:sz w:val="28"/>
          <w:szCs w:val="28"/>
        </w:rPr>
        <w:t>Положение</w:t>
      </w:r>
      <w:r w:rsidRPr="005A5047">
        <w:rPr>
          <w:b/>
          <w:bCs/>
          <w:sz w:val="28"/>
          <w:szCs w:val="28"/>
        </w:rPr>
        <w:br/>
        <w:t>о платных услугах, предоставляемых физическим и юридическим лицам муниципальным казённым учреждением «Служба муниципального заказа» Чухломского муниципального округа Костромской области</w:t>
      </w:r>
    </w:p>
    <w:p w:rsidR="005A5047" w:rsidRPr="005A5047" w:rsidRDefault="005A5047" w:rsidP="003D17D5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bookmarkStart w:id="0" w:name="sub_1100"/>
      <w:r>
        <w:rPr>
          <w:bCs/>
          <w:sz w:val="24"/>
          <w:szCs w:val="24"/>
        </w:rPr>
        <w:t>1. Общие положения</w:t>
      </w:r>
      <w:bookmarkEnd w:id="0"/>
    </w:p>
    <w:p w:rsidR="003D17D5" w:rsidRDefault="003D17D5" w:rsidP="003D17D5">
      <w:pPr>
        <w:ind w:firstLine="709"/>
        <w:jc w:val="both"/>
        <w:rPr>
          <w:sz w:val="24"/>
          <w:szCs w:val="24"/>
        </w:rPr>
      </w:pPr>
      <w:bookmarkStart w:id="1" w:name="sub_1111"/>
      <w:r>
        <w:rPr>
          <w:sz w:val="24"/>
          <w:szCs w:val="24"/>
        </w:rPr>
        <w:t xml:space="preserve">1.1. Положение разработано в соответствии с </w:t>
      </w:r>
      <w:hyperlink r:id="rId5" w:history="1">
        <w:r>
          <w:rPr>
            <w:rStyle w:val="a4"/>
            <w:color w:val="auto"/>
            <w:sz w:val="24"/>
            <w:szCs w:val="24"/>
            <w:u w:val="none"/>
          </w:rPr>
          <w:t>бюджетным законодательством</w:t>
        </w:r>
      </w:hyperlink>
      <w:r>
        <w:rPr>
          <w:sz w:val="24"/>
          <w:szCs w:val="24"/>
        </w:rPr>
        <w:t xml:space="preserve"> РФ и Уставом муниципального казённого учреждения </w:t>
      </w:r>
      <w:r>
        <w:rPr>
          <w:bCs/>
          <w:sz w:val="24"/>
          <w:szCs w:val="24"/>
        </w:rPr>
        <w:t xml:space="preserve">МКУ «Служба муниципального заказа» Чухломского муниципального округа Костромской области </w:t>
      </w:r>
      <w:r>
        <w:rPr>
          <w:sz w:val="24"/>
          <w:szCs w:val="24"/>
        </w:rPr>
        <w:t>(далее МКУ «Служба МЗ»).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2" w:name="sub_1112"/>
      <w:bookmarkEnd w:id="1"/>
      <w:r>
        <w:rPr>
          <w:sz w:val="24"/>
          <w:szCs w:val="24"/>
        </w:rPr>
        <w:t>1.2. Положение разработано в целях внедрения платных услуг по организации и функционированию деятельности МКУ «Служба МЗ».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3" w:name="sub_1113"/>
      <w:bookmarkEnd w:id="2"/>
      <w:r>
        <w:rPr>
          <w:sz w:val="24"/>
          <w:szCs w:val="24"/>
        </w:rPr>
        <w:t>1.3. Положение устанавливает порядок планирования, использования, учёта платных услуг, контроля и отчётности по доходам от их оказания.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4" w:name="sub_1114"/>
      <w:bookmarkEnd w:id="3"/>
      <w:r>
        <w:rPr>
          <w:sz w:val="24"/>
          <w:szCs w:val="24"/>
        </w:rPr>
        <w:t>1.4. МКУ «Служба МЗ» вправе оказывать платные услуги населению, предприятиям, организациям, индивидуальным предпринимателям, если оказание платных услуг предусмотрено его Уставом.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5" w:name="sub_1115"/>
      <w:bookmarkEnd w:id="4"/>
      <w:r>
        <w:rPr>
          <w:sz w:val="24"/>
          <w:szCs w:val="24"/>
        </w:rPr>
        <w:t>1.5. Виды платных услуг определяются в соответствии с направлениями деятельности учреждения. Перечень платных услуг и прейскурант цен на платные услуги утверждается Думой Чухломского муниципального округа Костромской области, кроме случаев, когда законодательством Российской Федерации предусматривается государственное регулирование цен на отдельные виды услуг.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6" w:name="sub_1116"/>
      <w:bookmarkEnd w:id="5"/>
      <w:r>
        <w:rPr>
          <w:sz w:val="24"/>
          <w:szCs w:val="24"/>
        </w:rPr>
        <w:t>1.6. МКУ «Служба МЗ» обязана обеспечить пользователей услуг наглядной и достоверной информацией:</w:t>
      </w:r>
    </w:p>
    <w:bookmarkEnd w:id="6"/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 видах услуг, предоставляемых на платной основе;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 условиях предоставления услуг и их стоимости;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 режиме работы учреждения.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sub_1117"/>
      <w:r>
        <w:rPr>
          <w:sz w:val="24"/>
          <w:szCs w:val="24"/>
        </w:rPr>
        <w:t>1.7. Ответственность за организацию, осуществление и качество услуг несёт руководитель МКУ «Служба МЗ».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1.8. При предоставлении платных услуг муниципальными казёнными учреждениями сохраняется установленный режим работы данных учреждений, при этом не должны сокращаться услуги на бесплатной основе и ухудшаться их качество.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1.9. Платные услуги осуществляются в рамках договора: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 физическими лицами;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 юридическими лицами.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8" w:name="sub_1334"/>
      <w:r>
        <w:rPr>
          <w:sz w:val="24"/>
          <w:szCs w:val="24"/>
        </w:rPr>
        <w:t>1.10. Договор заключается в письменной форме.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9" w:name="sub_1335"/>
      <w:bookmarkEnd w:id="8"/>
      <w:r>
        <w:rPr>
          <w:sz w:val="24"/>
          <w:szCs w:val="24"/>
        </w:rPr>
        <w:t>1.11. Договоры на оказание платных услуг, заключаемые МКУ «Служба МЗ», могут подписываться должностными лицами, имеющими соответствующие полномочия.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0" w:name="sub_1336"/>
      <w:bookmarkEnd w:id="9"/>
      <w:r>
        <w:rPr>
          <w:sz w:val="24"/>
          <w:szCs w:val="24"/>
        </w:rPr>
        <w:t>1.12. Оплата услуг муниципального казённого учреждения осуществляется за наличный расчет с применением ККТ, а также безналичный расчет согласно заключенным договорам оказания платных услуг.</w:t>
      </w:r>
      <w:bookmarkEnd w:id="10"/>
    </w:p>
    <w:p w:rsidR="003D17D5" w:rsidRDefault="003D17D5" w:rsidP="003D17D5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Порядок определения цены на платные услуги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Цена на платные услуги, оказываемые МКУ «Служба МЗ» установлена согласно приложению № 2 к настоящему положению.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Прейскурант цен может быть пересмотрен с поправкой на </w:t>
      </w:r>
      <w:hyperlink r:id="rId6" w:history="1">
        <w:r>
          <w:rPr>
            <w:rStyle w:val="a4"/>
            <w:color w:val="auto"/>
            <w:sz w:val="24"/>
            <w:szCs w:val="24"/>
            <w:u w:val="none"/>
          </w:rPr>
          <w:t>коэффициент</w:t>
        </w:r>
      </w:hyperlink>
      <w:r>
        <w:rPr>
          <w:sz w:val="24"/>
          <w:szCs w:val="24"/>
        </w:rPr>
        <w:t xml:space="preserve"> текущей инфляции и прогнозируемые ценовые ожидания пользователей услуг.</w:t>
      </w:r>
      <w:bookmarkEnd w:id="7"/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 Средства, полученные от оказания платных услуг, направляются в доход бюджета Администрации Чухломского муниципального округа Костромской области.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bookmarkStart w:id="11" w:name="sub_1200"/>
      <w:r>
        <w:rPr>
          <w:bCs/>
          <w:sz w:val="24"/>
          <w:szCs w:val="24"/>
        </w:rPr>
        <w:t>3. Порядок планирования и использования доходов от оказания платных услуг</w:t>
      </w:r>
      <w:bookmarkEnd w:id="11"/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2" w:name="sub_1221"/>
      <w:r>
        <w:rPr>
          <w:sz w:val="24"/>
          <w:szCs w:val="24"/>
        </w:rPr>
        <w:t>3.1. Доходы от оказания платных услуг планируются МКУ «Служба МЗ», исходя из базы предыдущего года с учётом ожидаемого роста (снижения) физических объёмов услуг и индекса роста (снижения) цен на услуги.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3" w:name="sub_1222"/>
      <w:bookmarkEnd w:id="12"/>
      <w:r>
        <w:rPr>
          <w:sz w:val="24"/>
          <w:szCs w:val="24"/>
        </w:rPr>
        <w:t>3.2. Планирование дохода от оказания физическим и юридическим лицам платных услуг осуществляется по каждому конкретному виду платной услуги на основе количественных показателей деятельности учреждения и цен (тарифов) на соответствующий вид услуги, утверждаемых в установленном порядке.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4" w:name="sub_1223"/>
      <w:bookmarkEnd w:id="13"/>
      <w:r>
        <w:rPr>
          <w:sz w:val="24"/>
          <w:szCs w:val="24"/>
        </w:rPr>
        <w:t xml:space="preserve">3.3. Формирование доходов от платных услуг и их использование </w:t>
      </w:r>
      <w:bookmarkEnd w:id="14"/>
      <w:r>
        <w:rPr>
          <w:sz w:val="24"/>
          <w:szCs w:val="24"/>
        </w:rPr>
        <w:t>осуществляется в соответствии с законодательством Российской Федерации.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bookmarkStart w:id="15" w:name="sub_1300"/>
      <w:r>
        <w:rPr>
          <w:bCs/>
          <w:sz w:val="24"/>
          <w:szCs w:val="24"/>
        </w:rPr>
        <w:t>4. Учёт, контроль и ответственность</w:t>
      </w:r>
      <w:bookmarkEnd w:id="15"/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6" w:name="sub_1331"/>
      <w:r>
        <w:rPr>
          <w:sz w:val="24"/>
          <w:szCs w:val="24"/>
        </w:rPr>
        <w:t>4.1.При предоставлении платных услуг, Учреждение сохраняет установленный режим работы, при этом не должно ухудшаться доступность и качество остальных функций согласно Уставу МКУ «Служба МЗ».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7" w:name="sub_1332"/>
      <w:bookmarkEnd w:id="16"/>
      <w:r>
        <w:rPr>
          <w:sz w:val="24"/>
          <w:szCs w:val="24"/>
        </w:rPr>
        <w:t xml:space="preserve">4.2. Контроль за деятельностью учреждения по оказанию платных услуг осуществляет </w:t>
      </w:r>
      <w:bookmarkStart w:id="18" w:name="sub_1333"/>
      <w:bookmarkEnd w:id="17"/>
      <w:r>
        <w:rPr>
          <w:sz w:val="24"/>
          <w:szCs w:val="24"/>
        </w:rPr>
        <w:t xml:space="preserve">Администрация Чухломского муниципального округа Костромской области. 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 МКУ «Служба МЗ» обязана вести статистический и бухгалтерский учёт результатов предоставления платных услуг и предоставлять налоговую, статистическую и бухгалтерскую отчётность в соответствии с действующим законодательством.</w:t>
      </w:r>
      <w:bookmarkEnd w:id="18"/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bookmarkStart w:id="19" w:name="sub_1400"/>
      <w:r>
        <w:rPr>
          <w:bCs/>
          <w:sz w:val="24"/>
          <w:szCs w:val="24"/>
        </w:rPr>
        <w:t>5. Заключительные положения</w:t>
      </w:r>
      <w:bookmarkEnd w:id="19"/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20" w:name="sub_1441"/>
      <w:r>
        <w:rPr>
          <w:sz w:val="24"/>
          <w:szCs w:val="24"/>
        </w:rPr>
        <w:t>5.1. Во всех случаях, не предусмотренных настоящим Положением, следует руководствоваться действующим законодательством Российской Федерации.</w:t>
      </w: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21" w:name="sub_1442"/>
      <w:bookmarkEnd w:id="20"/>
      <w:r>
        <w:rPr>
          <w:sz w:val="24"/>
          <w:szCs w:val="24"/>
        </w:rPr>
        <w:t>5.2. Претензии и споры, возникающие между потребителями услуг и МКУ «Служба муниципального заказа», разрешаются по соглашению сторон или в соответствии с действующим законодательством.</w:t>
      </w:r>
    </w:p>
    <w:bookmarkEnd w:id="21"/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rFonts w:ascii="Arial" w:hAnsi="Arial"/>
          <w:bCs/>
          <w:sz w:val="24"/>
          <w:szCs w:val="24"/>
        </w:rPr>
      </w:pPr>
    </w:p>
    <w:p w:rsidR="003D17D5" w:rsidRDefault="003D17D5" w:rsidP="003D17D5">
      <w:pPr>
        <w:autoSpaceDE w:val="0"/>
        <w:autoSpaceDN w:val="0"/>
        <w:adjustRightInd w:val="0"/>
        <w:ind w:firstLine="709"/>
        <w:jc w:val="both"/>
        <w:rPr>
          <w:rFonts w:ascii="Arial" w:hAnsi="Arial"/>
          <w:bCs/>
          <w:sz w:val="24"/>
          <w:szCs w:val="24"/>
        </w:rPr>
      </w:pPr>
    </w:p>
    <w:p w:rsidR="00630DC4" w:rsidRDefault="003D17D5" w:rsidP="003D17D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</w:p>
    <w:p w:rsidR="00630DC4" w:rsidRDefault="003D17D5" w:rsidP="003D17D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Думы Чухломского </w:t>
      </w:r>
    </w:p>
    <w:p w:rsidR="003D17D5" w:rsidRDefault="003D17D5" w:rsidP="003D17D5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округа</w:t>
      </w:r>
    </w:p>
    <w:p w:rsidR="00630DC4" w:rsidRDefault="003D17D5" w:rsidP="003D17D5">
      <w:pPr>
        <w:jc w:val="right"/>
        <w:rPr>
          <w:sz w:val="24"/>
          <w:szCs w:val="24"/>
        </w:rPr>
      </w:pPr>
      <w:r>
        <w:rPr>
          <w:sz w:val="24"/>
          <w:szCs w:val="24"/>
        </w:rPr>
        <w:t>Костромской области</w:t>
      </w:r>
    </w:p>
    <w:p w:rsidR="003D17D5" w:rsidRDefault="003D17D5" w:rsidP="003D17D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29.01.2026 года № </w:t>
      </w:r>
      <w:r w:rsidR="005A5047">
        <w:rPr>
          <w:sz w:val="24"/>
          <w:szCs w:val="24"/>
        </w:rPr>
        <w:t>118</w:t>
      </w:r>
      <w:bookmarkStart w:id="22" w:name="_GoBack"/>
      <w:bookmarkEnd w:id="22"/>
    </w:p>
    <w:p w:rsidR="00630DC4" w:rsidRDefault="00630DC4" w:rsidP="003D17D5">
      <w:pPr>
        <w:jc w:val="right"/>
        <w:rPr>
          <w:sz w:val="24"/>
          <w:szCs w:val="24"/>
        </w:rPr>
      </w:pP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1. Расчет цен на платные услуги, предоставляемые физическим и юридическим лицам МКУ «Служба МЗ» по организации и функционированию городской ярмарки. Настоящий расчет подготовлен на основании калькуляции затрат на осуществление деятельности городской ярмарки по ценам 2 полугодия 2025 г.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5"/>
        <w:gridCol w:w="3116"/>
        <w:gridCol w:w="924"/>
        <w:gridCol w:w="1383"/>
        <w:gridCol w:w="1488"/>
        <w:gridCol w:w="1881"/>
      </w:tblGrid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статьи затрат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</w:t>
            </w: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Месячная потребность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 статье, руб.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снега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м.часы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23185,80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Уборка мусора (оплата труда персонала)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6773,25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2045,50</w:t>
            </w:r>
          </w:p>
        </w:tc>
      </w:tr>
      <w:tr w:rsidR="003D17D5" w:rsidTr="003D17D5">
        <w:tc>
          <w:tcPr>
            <w:tcW w:w="80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32004,55</w:t>
            </w:r>
          </w:p>
        </w:tc>
      </w:tr>
    </w:tbl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данным отчетности по движению билетов городской ярмарки, средняя заполняемость </w:t>
      </w:r>
      <w:proofErr w:type="gramStart"/>
      <w:r>
        <w:rPr>
          <w:sz w:val="24"/>
          <w:szCs w:val="24"/>
        </w:rPr>
        <w:t>–  мест</w:t>
      </w:r>
      <w:proofErr w:type="gramEnd"/>
      <w:r>
        <w:rPr>
          <w:sz w:val="24"/>
          <w:szCs w:val="24"/>
        </w:rPr>
        <w:t xml:space="preserve"> 35 в месяц. Исходя из данных: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</w:rPr>
        <w:t>Зт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Пс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 = 32004,55/ 35 = 914,46- себестоимость 1 места.</w:t>
      </w:r>
    </w:p>
    <w:p w:rsidR="003D17D5" w:rsidRDefault="003D17D5" w:rsidP="003D17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Установить стоимость 1 места на городской ярмарке за 1 день торговли </w:t>
      </w:r>
      <w:proofErr w:type="gramStart"/>
      <w:r>
        <w:rPr>
          <w:b/>
          <w:sz w:val="24"/>
          <w:szCs w:val="24"/>
        </w:rPr>
        <w:t>с  01.01.2026</w:t>
      </w:r>
      <w:proofErr w:type="gramEnd"/>
      <w:r>
        <w:rPr>
          <w:b/>
          <w:sz w:val="24"/>
          <w:szCs w:val="24"/>
        </w:rPr>
        <w:t xml:space="preserve"> г. -  300 (Триста) рублей 00 копеек за 1 место (3 на 3 метра).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Расчет цен на платные услуги, предоставляемые физическим и юридическим лицам муниципальным казенным учреждением «Служба муниципального заказа» по организации и функционированию городской бани. Настоящий расчет подготовлен на основании калькуляции затрат на осуществление деятельности городской бани по ценам 2 полугодия 2025 </w:t>
      </w:r>
      <w:proofErr w:type="spellStart"/>
      <w:r>
        <w:rPr>
          <w:sz w:val="24"/>
          <w:szCs w:val="24"/>
        </w:rPr>
        <w:t>г.г</w:t>
      </w:r>
      <w:proofErr w:type="spellEnd"/>
      <w:r>
        <w:rPr>
          <w:sz w:val="24"/>
          <w:szCs w:val="24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"/>
        <w:gridCol w:w="3332"/>
        <w:gridCol w:w="958"/>
        <w:gridCol w:w="1383"/>
        <w:gridCol w:w="1529"/>
        <w:gridCol w:w="1589"/>
      </w:tblGrid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статьи затрат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</w:t>
            </w: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Месячная потребность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 статье, руб.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Дрова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27200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Распиловка, расколка и укладка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15072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труда персонала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27093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81279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24546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Электроэнергия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2062,20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64,87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6487</w:t>
            </w:r>
          </w:p>
        </w:tc>
      </w:tr>
      <w:tr w:rsidR="003D17D5" w:rsidTr="003D17D5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хозяйственные нужды и ремонт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5833</w:t>
            </w:r>
          </w:p>
        </w:tc>
      </w:tr>
      <w:tr w:rsidR="003D17D5" w:rsidTr="003D17D5">
        <w:tc>
          <w:tcPr>
            <w:tcW w:w="864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7D5" w:rsidRDefault="003D1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162479,20</w:t>
            </w:r>
          </w:p>
        </w:tc>
      </w:tr>
    </w:tbl>
    <w:p w:rsidR="003D17D5" w:rsidRDefault="003D17D5" w:rsidP="003D17D5">
      <w:pPr>
        <w:jc w:val="both"/>
        <w:rPr>
          <w:sz w:val="24"/>
          <w:szCs w:val="24"/>
        </w:rPr>
      </w:pP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данным отчетности по движению билетов городской бани, средняя посещаемость – 123 человек в месяц. Исходя из данных: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</w:rPr>
        <w:t>Зт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Пс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 = 162479,20/ 123 = 1320,97 руб.- цена 1 билета. </w:t>
      </w:r>
    </w:p>
    <w:p w:rsidR="003D17D5" w:rsidRDefault="003D17D5" w:rsidP="003D17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Установить стоимость 1 билета посещения городской бани 200 (Двести) рублей 00 копеек за 1 билет независимо от возраста.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Аренда специализированного транспортного средства (Трактор </w:t>
      </w:r>
      <w:proofErr w:type="spellStart"/>
      <w:r>
        <w:rPr>
          <w:sz w:val="24"/>
          <w:szCs w:val="24"/>
        </w:rPr>
        <w:t>Беларус</w:t>
      </w:r>
      <w:proofErr w:type="spellEnd"/>
      <w:r>
        <w:rPr>
          <w:sz w:val="24"/>
          <w:szCs w:val="24"/>
        </w:rPr>
        <w:t xml:space="preserve"> 82.1) с навесным оборудованием.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Заработная плата экипажа с отчислениями 3 386,63 руб. м. час.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Расчет нормы расхода топлива трактора МТЗ 82.1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Формула расчета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Р=М * Т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Где, Р – расход топлива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М – номинальная мощность двигателя кВт, - равна 59,6 кВт/ч. (паспорт самоходной машины)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Т – расчетное потребление топлива на 1 кВт в час – равно 0,266 кг/Квт/ч. (технические характеристики двигателя д-243)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Р = 59,6*0,266 = 13,47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Коэффициент загрузки трактора при средней нагрузке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= 0,6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Норма расхода топлива = 13,47 * 0,6 = 8 литров на м. час.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Стоимость 1 литра ДТ = 73,58 руб.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ГСМ 588,64 руб. м. час.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Расходы на техническое обслуживание 150 руб. м. час.</w:t>
      </w:r>
    </w:p>
    <w:p w:rsidR="003D17D5" w:rsidRDefault="003D17D5" w:rsidP="003D17D5">
      <w:pPr>
        <w:jc w:val="both"/>
        <w:rPr>
          <w:sz w:val="24"/>
          <w:szCs w:val="24"/>
        </w:rPr>
      </w:pPr>
      <w:r>
        <w:rPr>
          <w:sz w:val="24"/>
          <w:szCs w:val="24"/>
        </w:rPr>
        <w:t>ИТОГО: 4 125,27 руб. м. час.</w:t>
      </w:r>
    </w:p>
    <w:p w:rsidR="003D17D5" w:rsidRDefault="003D17D5" w:rsidP="003D17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Установить стоимость аренды специализированного транспортного средства (Трактор </w:t>
      </w:r>
      <w:proofErr w:type="spellStart"/>
      <w:r>
        <w:rPr>
          <w:b/>
          <w:sz w:val="24"/>
          <w:szCs w:val="24"/>
        </w:rPr>
        <w:t>Беларус</w:t>
      </w:r>
      <w:proofErr w:type="spellEnd"/>
      <w:r>
        <w:rPr>
          <w:b/>
          <w:sz w:val="24"/>
          <w:szCs w:val="24"/>
        </w:rPr>
        <w:t xml:space="preserve"> 82.1) с навесным оборудованием 3 500 (Три тысячи пятьсот) рублей 00 копеек.</w:t>
      </w:r>
    </w:p>
    <w:p w:rsidR="00E2516C" w:rsidRDefault="00E2516C"/>
    <w:sectPr w:rsidR="00E25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4D"/>
    <w:rsid w:val="0002654D"/>
    <w:rsid w:val="003D17D5"/>
    <w:rsid w:val="005A5047"/>
    <w:rsid w:val="00630DC4"/>
    <w:rsid w:val="00E2516C"/>
    <w:rsid w:val="00EC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B691BF-0409-4157-B409-2C759A20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17D5"/>
    <w:pPr>
      <w:spacing w:before="300" w:after="40" w:line="276" w:lineRule="auto"/>
      <w:outlineLvl w:val="0"/>
    </w:pPr>
    <w:rPr>
      <w:rFonts w:ascii="Calibri" w:hAnsi="Calibri"/>
      <w:smallCaps/>
      <w:spacing w:val="5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7D5"/>
    <w:rPr>
      <w:rFonts w:ascii="Calibri" w:eastAsia="Times New Roman" w:hAnsi="Calibri" w:cs="Times New Roman"/>
      <w:smallCaps/>
      <w:spacing w:val="5"/>
      <w:sz w:val="32"/>
      <w:szCs w:val="32"/>
    </w:rPr>
  </w:style>
  <w:style w:type="table" w:styleId="a3">
    <w:name w:val="Table Grid"/>
    <w:basedOn w:val="a1"/>
    <w:uiPriority w:val="59"/>
    <w:rsid w:val="003D17D5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D17D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0DC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0D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3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49900.0" TargetMode="External"/><Relationship Id="rId5" Type="http://schemas.openxmlformats.org/officeDocument/2006/relationships/hyperlink" Target="garantF1://12012604.2000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2026-01-28T13:17:00Z</cp:lastPrinted>
  <dcterms:created xsi:type="dcterms:W3CDTF">2026-01-28T12:57:00Z</dcterms:created>
  <dcterms:modified xsi:type="dcterms:W3CDTF">2026-02-02T07:02:00Z</dcterms:modified>
</cp:coreProperties>
</file>